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096" w:rsidRPr="00DD49D8" w:rsidRDefault="009D16F0" w:rsidP="00DD49D8">
      <w:pPr>
        <w:widowControl w:val="0"/>
        <w:overflowPunct/>
        <w:spacing w:before="34"/>
        <w:ind w:right="-20"/>
        <w:jc w:val="both"/>
        <w:textAlignment w:val="auto"/>
        <w:rPr>
          <w:rFonts w:ascii="Arial" w:hAnsi="Arial" w:cs="Arial"/>
          <w:b/>
          <w:sz w:val="22"/>
          <w:szCs w:val="22"/>
          <w:lang w:val="es-ES"/>
        </w:rPr>
      </w:pPr>
      <w:r w:rsidRPr="00DD49D8">
        <w:rPr>
          <w:rFonts w:ascii="Arial" w:hAnsi="Arial" w:cs="Arial"/>
          <w:noProof/>
          <w:sz w:val="22"/>
          <w:szCs w:val="22"/>
          <w:lang w:val="es-ES"/>
        </w:rPr>
        <w:drawing>
          <wp:inline distT="0" distB="0" distL="0" distR="0" wp14:anchorId="2F22A021" wp14:editId="5E65E53B">
            <wp:extent cx="1520190" cy="563245"/>
            <wp:effectExtent l="0" t="0" r="3810" b="825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0190" cy="563245"/>
                    </a:xfrm>
                    <a:prstGeom prst="rect">
                      <a:avLst/>
                    </a:prstGeom>
                    <a:noFill/>
                    <a:ln>
                      <a:noFill/>
                    </a:ln>
                  </pic:spPr>
                </pic:pic>
              </a:graphicData>
            </a:graphic>
          </wp:inline>
        </w:drawing>
      </w:r>
    </w:p>
    <w:p w:rsidR="00094096" w:rsidRPr="00DD49D8" w:rsidRDefault="00094096" w:rsidP="00DD49D8">
      <w:pPr>
        <w:widowControl w:val="0"/>
        <w:overflowPunct/>
        <w:spacing w:before="34"/>
        <w:ind w:right="-20"/>
        <w:jc w:val="both"/>
        <w:textAlignment w:val="auto"/>
        <w:rPr>
          <w:rFonts w:ascii="Arial" w:hAnsi="Arial" w:cs="Arial"/>
          <w:b/>
          <w:sz w:val="22"/>
          <w:szCs w:val="22"/>
          <w:lang w:val="es-ES"/>
        </w:rPr>
      </w:pPr>
    </w:p>
    <w:p w:rsidR="00094096" w:rsidRPr="00DD49D8" w:rsidRDefault="00094096" w:rsidP="00DD49D8">
      <w:pPr>
        <w:overflowPunct/>
        <w:autoSpaceDE/>
        <w:autoSpaceDN/>
        <w:adjustRightInd/>
        <w:spacing w:after="200"/>
        <w:jc w:val="both"/>
        <w:textAlignment w:val="auto"/>
        <w:rPr>
          <w:rFonts w:ascii="Arial" w:hAnsi="Arial" w:cs="Arial"/>
          <w:b/>
          <w:sz w:val="22"/>
          <w:szCs w:val="22"/>
          <w:lang w:val="es-ES"/>
        </w:rPr>
      </w:pPr>
      <w:r w:rsidRPr="00DD49D8">
        <w:rPr>
          <w:rFonts w:ascii="Arial" w:hAnsi="Arial" w:cs="Arial"/>
          <w:b/>
          <w:sz w:val="22"/>
          <w:szCs w:val="22"/>
          <w:lang w:val="es-ES"/>
        </w:rPr>
        <w:t>INSTRUCCIONES METODOLICAS</w:t>
      </w:r>
    </w:p>
    <w:p w:rsidR="0076758E" w:rsidRPr="00DD49D8" w:rsidRDefault="0076758E" w:rsidP="00DD49D8">
      <w:pPr>
        <w:overflowPunct/>
        <w:autoSpaceDE/>
        <w:autoSpaceDN/>
        <w:adjustRightInd/>
        <w:spacing w:after="200"/>
        <w:jc w:val="both"/>
        <w:textAlignment w:val="auto"/>
        <w:rPr>
          <w:rFonts w:ascii="Arial" w:eastAsia="Calibri" w:hAnsi="Arial" w:cs="Arial"/>
          <w:color w:val="000000"/>
          <w:sz w:val="22"/>
          <w:szCs w:val="22"/>
          <w:lang w:val="es-ES" w:eastAsia="en-US"/>
        </w:rPr>
      </w:pPr>
      <w:r w:rsidRPr="00DD49D8">
        <w:rPr>
          <w:rFonts w:ascii="Arial" w:hAnsi="Arial" w:cs="Arial"/>
          <w:b/>
          <w:sz w:val="22"/>
          <w:szCs w:val="22"/>
          <w:lang w:val="es-ES"/>
        </w:rPr>
        <w:t>FORMULARIO 9020-00</w:t>
      </w:r>
    </w:p>
    <w:p w:rsidR="0076758E" w:rsidRPr="00DD49D8" w:rsidRDefault="009D16F0" w:rsidP="00DD49D8">
      <w:pPr>
        <w:ind w:left="-426"/>
        <w:jc w:val="both"/>
        <w:rPr>
          <w:rFonts w:ascii="Arial" w:hAnsi="Arial" w:cs="Arial"/>
          <w:b/>
          <w:sz w:val="22"/>
          <w:szCs w:val="22"/>
        </w:rPr>
      </w:pPr>
      <w:r w:rsidRPr="00DD49D8">
        <w:rPr>
          <w:rFonts w:ascii="Arial" w:hAnsi="Arial" w:cs="Arial"/>
          <w:b/>
          <w:sz w:val="22"/>
          <w:szCs w:val="22"/>
        </w:rPr>
        <w:t xml:space="preserve">       </w:t>
      </w:r>
      <w:r w:rsidR="0076758E" w:rsidRPr="00DD49D8">
        <w:rPr>
          <w:rFonts w:ascii="Arial" w:hAnsi="Arial" w:cs="Arial"/>
          <w:b/>
          <w:sz w:val="22"/>
          <w:szCs w:val="22"/>
        </w:rPr>
        <w:t xml:space="preserve">PRECIO </w:t>
      </w:r>
      <w:r w:rsidR="0076758E" w:rsidRPr="00DD49D8">
        <w:rPr>
          <w:rFonts w:ascii="Arial" w:hAnsi="Arial" w:cs="Arial"/>
          <w:b/>
          <w:bCs/>
          <w:spacing w:val="1"/>
          <w:sz w:val="22"/>
          <w:szCs w:val="22"/>
        </w:rPr>
        <w:t>M</w:t>
      </w:r>
      <w:r w:rsidR="0076758E" w:rsidRPr="00DD49D8">
        <w:rPr>
          <w:rFonts w:ascii="Arial" w:hAnsi="Arial" w:cs="Arial"/>
          <w:b/>
          <w:bCs/>
          <w:spacing w:val="-3"/>
          <w:sz w:val="22"/>
          <w:szCs w:val="22"/>
        </w:rPr>
        <w:t>A</w:t>
      </w:r>
      <w:r w:rsidR="0076758E" w:rsidRPr="00DD49D8">
        <w:rPr>
          <w:rFonts w:ascii="Arial" w:hAnsi="Arial" w:cs="Arial"/>
          <w:b/>
          <w:bCs/>
          <w:sz w:val="22"/>
          <w:szCs w:val="22"/>
        </w:rPr>
        <w:t>Y</w:t>
      </w:r>
      <w:r w:rsidR="0076758E" w:rsidRPr="00DD49D8">
        <w:rPr>
          <w:rFonts w:ascii="Arial" w:hAnsi="Arial" w:cs="Arial"/>
          <w:b/>
          <w:bCs/>
          <w:spacing w:val="-1"/>
          <w:sz w:val="22"/>
          <w:szCs w:val="22"/>
        </w:rPr>
        <w:t>O</w:t>
      </w:r>
      <w:r w:rsidR="0076758E" w:rsidRPr="00DD49D8">
        <w:rPr>
          <w:rFonts w:ascii="Arial" w:hAnsi="Arial" w:cs="Arial"/>
          <w:b/>
          <w:bCs/>
          <w:sz w:val="22"/>
          <w:szCs w:val="22"/>
        </w:rPr>
        <w:t>RISTA</w:t>
      </w:r>
      <w:r w:rsidR="0076758E" w:rsidRPr="00DD49D8">
        <w:rPr>
          <w:rFonts w:ascii="Arial" w:hAnsi="Arial" w:cs="Arial"/>
          <w:b/>
          <w:bCs/>
          <w:spacing w:val="-2"/>
          <w:sz w:val="22"/>
          <w:szCs w:val="22"/>
        </w:rPr>
        <w:t xml:space="preserve"> </w:t>
      </w:r>
      <w:r w:rsidR="0076758E" w:rsidRPr="00DD49D8">
        <w:rPr>
          <w:rFonts w:ascii="Arial" w:hAnsi="Arial" w:cs="Arial"/>
          <w:b/>
          <w:bCs/>
          <w:sz w:val="22"/>
          <w:szCs w:val="22"/>
        </w:rPr>
        <w:t>DE PR</w:t>
      </w:r>
      <w:r w:rsidR="0076758E" w:rsidRPr="00DD49D8">
        <w:rPr>
          <w:rFonts w:ascii="Arial" w:hAnsi="Arial" w:cs="Arial"/>
          <w:b/>
          <w:bCs/>
          <w:spacing w:val="-1"/>
          <w:sz w:val="22"/>
          <w:szCs w:val="22"/>
        </w:rPr>
        <w:t>O</w:t>
      </w:r>
      <w:r w:rsidR="0076758E" w:rsidRPr="00DD49D8">
        <w:rPr>
          <w:rFonts w:ascii="Arial" w:hAnsi="Arial" w:cs="Arial"/>
          <w:b/>
          <w:bCs/>
          <w:sz w:val="22"/>
          <w:szCs w:val="22"/>
        </w:rPr>
        <w:t>D</w:t>
      </w:r>
      <w:r w:rsidR="0076758E" w:rsidRPr="00DD49D8">
        <w:rPr>
          <w:rFonts w:ascii="Arial" w:hAnsi="Arial" w:cs="Arial"/>
          <w:b/>
          <w:bCs/>
          <w:spacing w:val="-1"/>
          <w:sz w:val="22"/>
          <w:szCs w:val="22"/>
        </w:rPr>
        <w:t>U</w:t>
      </w:r>
      <w:r w:rsidR="0076758E" w:rsidRPr="00DD49D8">
        <w:rPr>
          <w:rFonts w:ascii="Arial" w:hAnsi="Arial" w:cs="Arial"/>
          <w:b/>
          <w:bCs/>
          <w:sz w:val="22"/>
          <w:szCs w:val="22"/>
        </w:rPr>
        <w:t>CT</w:t>
      </w:r>
      <w:r w:rsidR="0076758E" w:rsidRPr="00DD49D8">
        <w:rPr>
          <w:rFonts w:ascii="Arial" w:hAnsi="Arial" w:cs="Arial"/>
          <w:b/>
          <w:bCs/>
          <w:spacing w:val="-1"/>
          <w:sz w:val="22"/>
          <w:szCs w:val="22"/>
        </w:rPr>
        <w:t>O</w:t>
      </w:r>
      <w:r w:rsidR="0076758E" w:rsidRPr="00DD49D8">
        <w:rPr>
          <w:rFonts w:ascii="Arial" w:hAnsi="Arial" w:cs="Arial"/>
          <w:b/>
          <w:bCs/>
          <w:sz w:val="22"/>
          <w:szCs w:val="22"/>
        </w:rPr>
        <w:t>S SELECCI</w:t>
      </w:r>
      <w:r w:rsidR="0076758E" w:rsidRPr="00DD49D8">
        <w:rPr>
          <w:rFonts w:ascii="Arial" w:hAnsi="Arial" w:cs="Arial"/>
          <w:b/>
          <w:bCs/>
          <w:spacing w:val="-1"/>
          <w:sz w:val="22"/>
          <w:szCs w:val="22"/>
        </w:rPr>
        <w:t>O</w:t>
      </w:r>
      <w:r w:rsidR="0076758E" w:rsidRPr="00DD49D8">
        <w:rPr>
          <w:rFonts w:ascii="Arial" w:hAnsi="Arial" w:cs="Arial"/>
          <w:b/>
          <w:bCs/>
          <w:sz w:val="22"/>
          <w:szCs w:val="22"/>
        </w:rPr>
        <w:t>N</w:t>
      </w:r>
      <w:r w:rsidR="0076758E" w:rsidRPr="00DD49D8">
        <w:rPr>
          <w:rFonts w:ascii="Arial" w:hAnsi="Arial" w:cs="Arial"/>
          <w:b/>
          <w:bCs/>
          <w:spacing w:val="-3"/>
          <w:sz w:val="22"/>
          <w:szCs w:val="22"/>
        </w:rPr>
        <w:t>A</w:t>
      </w:r>
      <w:r w:rsidR="0076758E" w:rsidRPr="00DD49D8">
        <w:rPr>
          <w:rFonts w:ascii="Arial" w:hAnsi="Arial" w:cs="Arial"/>
          <w:b/>
          <w:bCs/>
          <w:sz w:val="22"/>
          <w:szCs w:val="22"/>
        </w:rPr>
        <w:t>D</w:t>
      </w:r>
      <w:r w:rsidR="0076758E" w:rsidRPr="00DD49D8">
        <w:rPr>
          <w:rFonts w:ascii="Arial" w:hAnsi="Arial" w:cs="Arial"/>
          <w:b/>
          <w:bCs/>
          <w:spacing w:val="-1"/>
          <w:sz w:val="22"/>
          <w:szCs w:val="22"/>
        </w:rPr>
        <w:t>O</w:t>
      </w:r>
      <w:r w:rsidR="0076758E" w:rsidRPr="00DD49D8">
        <w:rPr>
          <w:rFonts w:ascii="Arial" w:hAnsi="Arial" w:cs="Arial"/>
          <w:b/>
          <w:bCs/>
          <w:sz w:val="22"/>
          <w:szCs w:val="22"/>
        </w:rPr>
        <w:t xml:space="preserve">S </w:t>
      </w:r>
      <w:r w:rsidRPr="00DD49D8">
        <w:rPr>
          <w:rFonts w:ascii="Arial" w:hAnsi="Arial" w:cs="Arial"/>
          <w:b/>
          <w:sz w:val="22"/>
          <w:szCs w:val="22"/>
        </w:rPr>
        <w:t xml:space="preserve">DE LA INDUSTRIA </w:t>
      </w:r>
      <w:r w:rsidR="0076758E" w:rsidRPr="00DD49D8">
        <w:rPr>
          <w:rFonts w:ascii="Arial" w:hAnsi="Arial" w:cs="Arial"/>
          <w:b/>
          <w:sz w:val="22"/>
          <w:szCs w:val="22"/>
        </w:rPr>
        <w:t>MANUFACTURERA</w:t>
      </w:r>
    </w:p>
    <w:p w:rsidR="0076758E" w:rsidRPr="00DD49D8" w:rsidRDefault="0076758E" w:rsidP="00DD49D8">
      <w:pPr>
        <w:overflowPunct/>
        <w:autoSpaceDE/>
        <w:autoSpaceDN/>
        <w:adjustRightInd/>
        <w:jc w:val="both"/>
        <w:textAlignment w:val="auto"/>
        <w:rPr>
          <w:rFonts w:ascii="Arial" w:hAnsi="Arial" w:cs="Arial"/>
          <w:b/>
          <w:bCs/>
          <w:sz w:val="22"/>
          <w:szCs w:val="22"/>
        </w:rPr>
      </w:pPr>
    </w:p>
    <w:p w:rsidR="00AF2442" w:rsidRPr="00DD49D8" w:rsidRDefault="00AF2442" w:rsidP="00DD49D8">
      <w:pPr>
        <w:jc w:val="both"/>
        <w:rPr>
          <w:rFonts w:ascii="Arial" w:hAnsi="Arial" w:cs="Arial"/>
          <w:b/>
          <w:sz w:val="22"/>
          <w:szCs w:val="22"/>
        </w:rPr>
      </w:pPr>
      <w:r w:rsidRPr="00DD49D8">
        <w:rPr>
          <w:rFonts w:ascii="Arial" w:hAnsi="Arial" w:cs="Arial"/>
          <w:b/>
          <w:sz w:val="22"/>
          <w:szCs w:val="22"/>
        </w:rPr>
        <w:t>I. OBJETIVOS</w:t>
      </w:r>
    </w:p>
    <w:p w:rsidR="009D16F0" w:rsidRPr="00DD49D8" w:rsidRDefault="009D16F0" w:rsidP="00DD49D8">
      <w:pPr>
        <w:overflowPunct/>
        <w:autoSpaceDE/>
        <w:autoSpaceDN/>
        <w:adjustRightInd/>
        <w:jc w:val="both"/>
        <w:textAlignment w:val="auto"/>
        <w:rPr>
          <w:rFonts w:ascii="Arial" w:eastAsia="Calibri" w:hAnsi="Arial" w:cs="Arial"/>
          <w:color w:val="000000"/>
          <w:sz w:val="22"/>
          <w:szCs w:val="22"/>
          <w:lang w:eastAsia="en-US"/>
        </w:rPr>
      </w:pPr>
    </w:p>
    <w:p w:rsidR="0076758E" w:rsidRPr="00DD49D8" w:rsidRDefault="003C4CDF"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Captar el precio</w:t>
      </w:r>
      <w:r w:rsidR="0076758E" w:rsidRPr="00DD49D8">
        <w:rPr>
          <w:rFonts w:ascii="Arial" w:hAnsi="Arial" w:cs="Arial"/>
          <w:sz w:val="22"/>
          <w:szCs w:val="22"/>
          <w:lang w:val="es-ES"/>
        </w:rPr>
        <w:t xml:space="preserve"> de la distribución mayorista, para una selección de productos. Esta información sirve de fuente en la obtención del precio de las ventas para la formación del índice de precio del comercio mayorista de productos seleccionados de la industria manufacturera, así como para brindar servicio estadístico.</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AF2442" w:rsidRPr="00DD49D8" w:rsidRDefault="00AF2442" w:rsidP="00DD49D8">
      <w:pPr>
        <w:jc w:val="both"/>
        <w:rPr>
          <w:rFonts w:ascii="Arial" w:hAnsi="Arial" w:cs="Arial"/>
          <w:b/>
          <w:sz w:val="22"/>
          <w:szCs w:val="22"/>
        </w:rPr>
      </w:pPr>
      <w:r w:rsidRPr="00DD49D8">
        <w:rPr>
          <w:rFonts w:ascii="Arial" w:hAnsi="Arial" w:cs="Arial"/>
          <w:b/>
          <w:sz w:val="22"/>
          <w:szCs w:val="22"/>
        </w:rPr>
        <w:t>II. CARACTERIZACIÓN</w:t>
      </w:r>
    </w:p>
    <w:p w:rsidR="009D16F0" w:rsidRPr="00DD49D8" w:rsidRDefault="009D16F0" w:rsidP="00DD49D8">
      <w:pPr>
        <w:tabs>
          <w:tab w:val="left" w:pos="142"/>
        </w:tabs>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jc w:val="both"/>
        <w:textAlignment w:val="auto"/>
        <w:rPr>
          <w:rFonts w:ascii="Arial" w:hAnsi="Arial" w:cs="Arial"/>
          <w:sz w:val="22"/>
          <w:szCs w:val="22"/>
          <w:lang w:val="es-ES"/>
        </w:rPr>
      </w:pPr>
      <w:r w:rsidRPr="00DD49D8">
        <w:rPr>
          <w:rFonts w:ascii="Arial" w:eastAsia="Calibri" w:hAnsi="Arial" w:cs="Arial"/>
          <w:color w:val="000000"/>
          <w:sz w:val="22"/>
          <w:szCs w:val="22"/>
          <w:lang w:val="es-ES" w:eastAsia="en-US"/>
        </w:rPr>
        <w:t xml:space="preserve">Universo: </w:t>
      </w:r>
      <w:r w:rsidRPr="00DD49D8">
        <w:rPr>
          <w:rFonts w:ascii="Arial" w:hAnsi="Arial" w:cs="Arial"/>
          <w:sz w:val="22"/>
          <w:szCs w:val="22"/>
          <w:lang w:val="es-ES"/>
        </w:rPr>
        <w:t xml:space="preserve">Reportarán las </w:t>
      </w:r>
      <w:r w:rsidRPr="00DD49D8">
        <w:rPr>
          <w:rFonts w:ascii="Arial" w:hAnsi="Arial" w:cs="Arial"/>
          <w:b/>
          <w:sz w:val="22"/>
          <w:szCs w:val="22"/>
          <w:lang w:val="es-ES"/>
        </w:rPr>
        <w:t>entidades seleccionadas que realicen la función de vender de forma mayorista</w:t>
      </w:r>
      <w:r w:rsidRPr="00DD49D8">
        <w:rPr>
          <w:rFonts w:ascii="Arial" w:hAnsi="Arial" w:cs="Arial"/>
          <w:sz w:val="22"/>
          <w:szCs w:val="22"/>
          <w:lang w:val="es-ES"/>
        </w:rPr>
        <w:t xml:space="preserve"> </w:t>
      </w:r>
      <w:r w:rsidR="00DD49D8">
        <w:rPr>
          <w:rFonts w:ascii="Arial" w:hAnsi="Arial" w:cs="Arial"/>
          <w:sz w:val="22"/>
          <w:szCs w:val="22"/>
          <w:lang w:val="es-ES"/>
        </w:rPr>
        <w:t>d</w:t>
      </w:r>
      <w:r w:rsidRPr="00DD49D8">
        <w:rPr>
          <w:rFonts w:ascii="Arial" w:hAnsi="Arial" w:cs="Arial"/>
          <w:sz w:val="22"/>
          <w:szCs w:val="22"/>
          <w:lang w:val="es-ES"/>
        </w:rPr>
        <w:t>e l</w:t>
      </w:r>
      <w:r w:rsidR="00D44370" w:rsidRPr="00DD49D8">
        <w:rPr>
          <w:rFonts w:ascii="Arial" w:hAnsi="Arial" w:cs="Arial"/>
          <w:sz w:val="22"/>
          <w:szCs w:val="22"/>
          <w:lang w:val="es-ES"/>
        </w:rPr>
        <w:t>a</w:t>
      </w:r>
      <w:r w:rsidRPr="00DD49D8">
        <w:rPr>
          <w:rFonts w:ascii="Arial" w:hAnsi="Arial" w:cs="Arial"/>
          <w:sz w:val="22"/>
          <w:szCs w:val="22"/>
          <w:lang w:val="es-ES"/>
        </w:rPr>
        <w:t xml:space="preserve">s </w:t>
      </w:r>
      <w:r w:rsidR="00D44370" w:rsidRPr="00DD49D8">
        <w:rPr>
          <w:rFonts w:ascii="Arial" w:hAnsi="Arial" w:cs="Arial"/>
          <w:sz w:val="22"/>
          <w:szCs w:val="22"/>
          <w:lang w:val="es-ES"/>
        </w:rPr>
        <w:t>variedades</w:t>
      </w:r>
      <w:r w:rsidRPr="00DD49D8">
        <w:rPr>
          <w:rFonts w:ascii="Arial" w:hAnsi="Arial" w:cs="Arial"/>
          <w:sz w:val="22"/>
          <w:szCs w:val="22"/>
          <w:lang w:val="es-ES"/>
        </w:rPr>
        <w:t xml:space="preserve"> seleccionados relacionados en la nomenclatura que se anexa.</w:t>
      </w:r>
    </w:p>
    <w:p w:rsidR="0076758E" w:rsidRPr="00DD49D8" w:rsidRDefault="0076758E" w:rsidP="00DD49D8">
      <w:pPr>
        <w:overflowPunct/>
        <w:jc w:val="both"/>
        <w:textAlignment w:val="auto"/>
        <w:rPr>
          <w:rFonts w:ascii="Arial" w:eastAsia="Calibri" w:hAnsi="Arial" w:cs="Arial"/>
          <w:color w:val="000000"/>
          <w:sz w:val="22"/>
          <w:szCs w:val="22"/>
          <w:lang w:val="es-ES" w:eastAsia="en-US"/>
        </w:rPr>
      </w:pPr>
    </w:p>
    <w:p w:rsidR="0076758E" w:rsidRPr="00DD49D8" w:rsidRDefault="00ED3ED0" w:rsidP="00DD49D8">
      <w:pPr>
        <w:tabs>
          <w:tab w:val="left" w:pos="142"/>
        </w:tabs>
        <w:overflowPunct/>
        <w:autoSpaceDE/>
        <w:autoSpaceDN/>
        <w:adjustRightInd/>
        <w:ind w:left="1134" w:hanging="1134"/>
        <w:jc w:val="both"/>
        <w:textAlignment w:val="auto"/>
        <w:rPr>
          <w:rFonts w:ascii="Arial" w:hAnsi="Arial" w:cs="Arial"/>
          <w:sz w:val="22"/>
          <w:szCs w:val="22"/>
          <w:lang w:val="es-ES"/>
        </w:rPr>
      </w:pPr>
      <w:r w:rsidRPr="00DD49D8">
        <w:rPr>
          <w:rFonts w:ascii="Arial" w:eastAsia="Calibri" w:hAnsi="Arial" w:cs="Arial"/>
          <w:color w:val="000000"/>
          <w:sz w:val="22"/>
          <w:szCs w:val="22"/>
          <w:lang w:val="es-ES" w:eastAsia="en-US"/>
        </w:rPr>
        <w:t xml:space="preserve">Variante: </w:t>
      </w:r>
      <w:r w:rsidR="00A6291F" w:rsidRPr="00DD49D8">
        <w:rPr>
          <w:rFonts w:ascii="Arial" w:hAnsi="Arial" w:cs="Arial"/>
          <w:sz w:val="22"/>
          <w:szCs w:val="22"/>
          <w:lang w:val="es-ES"/>
        </w:rPr>
        <w:t>1</w:t>
      </w:r>
      <w:r w:rsidR="0076758E" w:rsidRPr="00DD49D8">
        <w:rPr>
          <w:rFonts w:ascii="Arial" w:hAnsi="Arial" w:cs="Arial"/>
          <w:sz w:val="22"/>
          <w:szCs w:val="22"/>
          <w:lang w:val="es-ES"/>
        </w:rPr>
        <w:t xml:space="preserve"> Pesos cubanos (CUP)</w:t>
      </w:r>
    </w:p>
    <w:p w:rsidR="00006F83" w:rsidRPr="00DD49D8" w:rsidRDefault="00006F83" w:rsidP="00DD49D8">
      <w:pPr>
        <w:tabs>
          <w:tab w:val="left" w:pos="142"/>
        </w:tabs>
        <w:overflowPunct/>
        <w:autoSpaceDE/>
        <w:autoSpaceDN/>
        <w:adjustRightInd/>
        <w:ind w:left="1134" w:hanging="1134"/>
        <w:jc w:val="both"/>
        <w:textAlignment w:val="auto"/>
        <w:rPr>
          <w:rFonts w:ascii="Arial" w:hAnsi="Arial" w:cs="Arial"/>
          <w:sz w:val="22"/>
          <w:szCs w:val="22"/>
          <w:lang w:val="es-ES"/>
        </w:rPr>
      </w:pPr>
    </w:p>
    <w:p w:rsidR="0076758E" w:rsidRPr="00DD49D8" w:rsidRDefault="009D16F0" w:rsidP="00DD49D8">
      <w:pPr>
        <w:tabs>
          <w:tab w:val="left" w:pos="142"/>
        </w:tabs>
        <w:overflowPunct/>
        <w:autoSpaceDE/>
        <w:autoSpaceDN/>
        <w:adjustRightInd/>
        <w:ind w:left="1134" w:hanging="1134"/>
        <w:jc w:val="both"/>
        <w:textAlignment w:val="auto"/>
        <w:rPr>
          <w:rFonts w:ascii="Arial" w:eastAsia="Calibri" w:hAnsi="Arial" w:cs="Arial"/>
          <w:color w:val="000000"/>
          <w:sz w:val="22"/>
          <w:szCs w:val="22"/>
          <w:lang w:val="es-ES" w:eastAsia="en-US"/>
        </w:rPr>
      </w:pPr>
      <w:r w:rsidRPr="00DD49D8">
        <w:rPr>
          <w:rFonts w:ascii="Arial" w:hAnsi="Arial" w:cs="Arial"/>
          <w:sz w:val="22"/>
          <w:szCs w:val="22"/>
          <w:lang w:val="es-ES"/>
        </w:rPr>
        <w:t xml:space="preserve">              </w:t>
      </w:r>
      <w:r w:rsidR="00AF2442" w:rsidRPr="00DD49D8">
        <w:rPr>
          <w:rFonts w:ascii="Arial" w:hAnsi="Arial" w:cs="Arial"/>
          <w:sz w:val="22"/>
          <w:szCs w:val="22"/>
          <w:lang w:val="es-ES"/>
        </w:rPr>
        <w:t xml:space="preserve"> </w:t>
      </w:r>
      <w:r w:rsidR="005D4595" w:rsidRPr="00DD49D8">
        <w:rPr>
          <w:rFonts w:ascii="Arial" w:hAnsi="Arial" w:cs="Arial"/>
          <w:sz w:val="22"/>
          <w:szCs w:val="22"/>
          <w:lang w:val="es-ES"/>
        </w:rPr>
        <w:t xml:space="preserve"> </w:t>
      </w:r>
      <w:r w:rsidR="0076758E" w:rsidRPr="00DD49D8">
        <w:rPr>
          <w:rFonts w:ascii="Arial" w:hAnsi="Arial" w:cs="Arial"/>
          <w:sz w:val="22"/>
          <w:szCs w:val="22"/>
          <w:lang w:val="es-ES"/>
        </w:rPr>
        <w:t>2 Pesos convertibles (CUC)</w:t>
      </w:r>
      <w:r w:rsidR="0076758E" w:rsidRPr="00DD49D8">
        <w:rPr>
          <w:rFonts w:ascii="Arial" w:eastAsia="Calibri" w:hAnsi="Arial" w:cs="Arial"/>
          <w:color w:val="000000"/>
          <w:sz w:val="22"/>
          <w:szCs w:val="22"/>
          <w:lang w:val="es-ES" w:eastAsia="en-US"/>
        </w:rPr>
        <w:t xml:space="preserve"> </w:t>
      </w:r>
    </w:p>
    <w:p w:rsidR="0076758E" w:rsidRPr="00DD49D8" w:rsidRDefault="0076758E" w:rsidP="00DD49D8">
      <w:pPr>
        <w:tabs>
          <w:tab w:val="left" w:pos="1134"/>
        </w:tabs>
        <w:overflowPunct/>
        <w:ind w:left="1560" w:hanging="1560"/>
        <w:jc w:val="both"/>
        <w:textAlignment w:val="auto"/>
        <w:rPr>
          <w:rFonts w:ascii="Arial" w:eastAsia="Calibri" w:hAnsi="Arial" w:cs="Arial"/>
          <w:color w:val="000000"/>
          <w:sz w:val="22"/>
          <w:szCs w:val="22"/>
          <w:lang w:val="es-ES" w:eastAsia="en-US"/>
        </w:rPr>
      </w:pPr>
      <w:r w:rsidRPr="00DD49D8">
        <w:rPr>
          <w:rFonts w:ascii="Arial" w:eastAsia="Calibri" w:hAnsi="Arial" w:cs="Arial"/>
          <w:color w:val="000000"/>
          <w:sz w:val="22"/>
          <w:szCs w:val="22"/>
          <w:lang w:val="es-ES" w:eastAsia="en-US"/>
        </w:rPr>
        <w:t xml:space="preserve">                      </w:t>
      </w:r>
    </w:p>
    <w:p w:rsidR="0076758E" w:rsidRPr="00DD49D8" w:rsidRDefault="0076758E" w:rsidP="00DD49D8">
      <w:pPr>
        <w:tabs>
          <w:tab w:val="left" w:pos="142"/>
          <w:tab w:val="left" w:pos="1985"/>
        </w:tabs>
        <w:overflowPunct/>
        <w:autoSpaceDE/>
        <w:autoSpaceDN/>
        <w:adjustRightInd/>
        <w:ind w:left="1134" w:hanging="1134"/>
        <w:jc w:val="both"/>
        <w:textAlignment w:val="auto"/>
        <w:rPr>
          <w:rFonts w:ascii="Arial" w:hAnsi="Arial" w:cs="Arial"/>
          <w:sz w:val="22"/>
          <w:szCs w:val="22"/>
          <w:lang w:val="es-ES"/>
        </w:rPr>
      </w:pPr>
      <w:r w:rsidRPr="00DD49D8">
        <w:rPr>
          <w:rFonts w:ascii="Arial" w:hAnsi="Arial" w:cs="Arial"/>
          <w:sz w:val="22"/>
          <w:szCs w:val="22"/>
          <w:lang w:val="es-ES"/>
        </w:rPr>
        <w:t>Periodicidad: Mensual</w:t>
      </w:r>
    </w:p>
    <w:p w:rsidR="0076758E" w:rsidRPr="00DD49D8" w:rsidRDefault="0076758E" w:rsidP="00DD49D8">
      <w:pPr>
        <w:tabs>
          <w:tab w:val="left" w:pos="142"/>
          <w:tab w:val="left" w:pos="1985"/>
        </w:tabs>
        <w:overflowPunct/>
        <w:autoSpaceDE/>
        <w:autoSpaceDN/>
        <w:adjustRightInd/>
        <w:ind w:left="1134" w:hanging="1134"/>
        <w:jc w:val="both"/>
        <w:textAlignment w:val="auto"/>
        <w:rPr>
          <w:rFonts w:ascii="Arial" w:hAnsi="Arial" w:cs="Arial"/>
          <w:sz w:val="22"/>
          <w:szCs w:val="22"/>
          <w:lang w:val="es-ES"/>
        </w:rPr>
      </w:pPr>
    </w:p>
    <w:p w:rsidR="0076758E" w:rsidRPr="00DD49D8" w:rsidRDefault="0076758E" w:rsidP="00DD49D8">
      <w:pPr>
        <w:tabs>
          <w:tab w:val="left" w:pos="142"/>
          <w:tab w:val="left" w:pos="1985"/>
        </w:tabs>
        <w:overflowPunct/>
        <w:autoSpaceDE/>
        <w:autoSpaceDN/>
        <w:adjustRightInd/>
        <w:ind w:left="1134" w:hanging="1134"/>
        <w:jc w:val="both"/>
        <w:textAlignment w:val="auto"/>
        <w:rPr>
          <w:rFonts w:ascii="Arial" w:hAnsi="Arial" w:cs="Arial"/>
          <w:sz w:val="22"/>
          <w:szCs w:val="22"/>
          <w:lang w:val="es-ES"/>
        </w:rPr>
      </w:pPr>
      <w:r w:rsidRPr="00DD49D8">
        <w:rPr>
          <w:rFonts w:ascii="Arial" w:hAnsi="Arial" w:cs="Arial"/>
          <w:sz w:val="22"/>
          <w:szCs w:val="22"/>
          <w:lang w:val="es-ES"/>
        </w:rPr>
        <w:t xml:space="preserve">Fecha de captación: Día 7 </w:t>
      </w:r>
    </w:p>
    <w:p w:rsidR="0076758E" w:rsidRPr="00DD49D8" w:rsidRDefault="0076758E" w:rsidP="00DD49D8">
      <w:pPr>
        <w:overflowPunct/>
        <w:autoSpaceDE/>
        <w:autoSpaceDN/>
        <w:adjustRightInd/>
        <w:jc w:val="both"/>
        <w:textAlignment w:val="auto"/>
        <w:rPr>
          <w:rFonts w:ascii="Arial" w:hAnsi="Arial" w:cs="Arial"/>
          <w:b/>
          <w:sz w:val="22"/>
          <w:szCs w:val="22"/>
          <w:lang w:val="es-ES"/>
        </w:rPr>
      </w:pPr>
    </w:p>
    <w:p w:rsidR="00C07DC9" w:rsidRPr="00DD49D8" w:rsidRDefault="00C07DC9" w:rsidP="00DD49D8">
      <w:pPr>
        <w:jc w:val="both"/>
        <w:rPr>
          <w:rFonts w:ascii="Arial" w:hAnsi="Arial" w:cs="Arial"/>
          <w:b/>
          <w:sz w:val="22"/>
          <w:szCs w:val="22"/>
        </w:rPr>
      </w:pPr>
      <w:r w:rsidRPr="00DD49D8">
        <w:rPr>
          <w:rFonts w:ascii="Arial" w:hAnsi="Arial" w:cs="Arial"/>
          <w:b/>
          <w:sz w:val="22"/>
          <w:szCs w:val="22"/>
        </w:rPr>
        <w:t>III. INSTRUCCIONES GENERALES</w:t>
      </w:r>
    </w:p>
    <w:p w:rsidR="00C07DC9" w:rsidRPr="00DD49D8" w:rsidRDefault="00C07DC9" w:rsidP="00DD49D8">
      <w:pPr>
        <w:tabs>
          <w:tab w:val="left" w:pos="2835"/>
        </w:tabs>
        <w:jc w:val="both"/>
        <w:rPr>
          <w:rFonts w:ascii="Arial" w:hAnsi="Arial" w:cs="Arial"/>
          <w:sz w:val="22"/>
          <w:szCs w:val="22"/>
        </w:rPr>
      </w:pPr>
    </w:p>
    <w:p w:rsidR="00C07DC9" w:rsidRPr="00DD49D8" w:rsidRDefault="00C07DC9" w:rsidP="00DD49D8">
      <w:pPr>
        <w:jc w:val="both"/>
        <w:rPr>
          <w:rFonts w:ascii="Arial" w:hAnsi="Arial" w:cs="Arial"/>
          <w:b/>
          <w:sz w:val="22"/>
          <w:szCs w:val="22"/>
          <w:u w:val="single"/>
        </w:rPr>
      </w:pPr>
      <w:r w:rsidRPr="00DD49D8">
        <w:rPr>
          <w:rFonts w:ascii="Arial" w:hAnsi="Arial" w:cs="Arial"/>
          <w:sz w:val="22"/>
          <w:szCs w:val="22"/>
        </w:rPr>
        <w:t>A este formulario es aplicable la Instrucción General No. 1.</w:t>
      </w:r>
    </w:p>
    <w:p w:rsidR="00C07DC9" w:rsidRPr="00DD49D8" w:rsidRDefault="00C07DC9" w:rsidP="00DD49D8">
      <w:pPr>
        <w:overflowPunct/>
        <w:autoSpaceDE/>
        <w:autoSpaceDN/>
        <w:adjustRightInd/>
        <w:jc w:val="both"/>
        <w:textAlignment w:val="auto"/>
        <w:rPr>
          <w:rFonts w:ascii="Arial" w:hAnsi="Arial" w:cs="Arial"/>
          <w:b/>
          <w:sz w:val="22"/>
          <w:szCs w:val="22"/>
          <w:lang w:val="es-ES"/>
        </w:rPr>
      </w:pPr>
    </w:p>
    <w:p w:rsidR="00C07DC9" w:rsidRPr="00DD49D8" w:rsidRDefault="00C07DC9" w:rsidP="00DD49D8">
      <w:pPr>
        <w:jc w:val="both"/>
        <w:rPr>
          <w:rFonts w:ascii="Arial" w:hAnsi="Arial" w:cs="Arial"/>
          <w:b/>
          <w:sz w:val="22"/>
          <w:szCs w:val="22"/>
        </w:rPr>
      </w:pPr>
      <w:r w:rsidRPr="00DD49D8">
        <w:rPr>
          <w:rFonts w:ascii="Arial" w:hAnsi="Arial" w:cs="Arial"/>
          <w:b/>
          <w:sz w:val="22"/>
          <w:szCs w:val="22"/>
        </w:rPr>
        <w:t>IV. DEFINICIONES METODOLÓGICAS</w:t>
      </w:r>
    </w:p>
    <w:p w:rsidR="00C07DC9" w:rsidRPr="00DD49D8" w:rsidRDefault="00C07DC9" w:rsidP="00DD49D8">
      <w:pPr>
        <w:jc w:val="both"/>
        <w:rPr>
          <w:rFonts w:ascii="Arial" w:hAnsi="Arial" w:cs="Arial"/>
          <w:sz w:val="22"/>
          <w:szCs w:val="22"/>
        </w:rPr>
      </w:pPr>
    </w:p>
    <w:p w:rsidR="00C07DC9" w:rsidRPr="00DD49D8" w:rsidRDefault="00C07DC9" w:rsidP="00DD49D8">
      <w:pPr>
        <w:pStyle w:val="Ttulo2"/>
        <w:ind w:left="0"/>
        <w:rPr>
          <w:rFonts w:ascii="Arial" w:hAnsi="Arial" w:cs="Arial"/>
          <w:sz w:val="22"/>
          <w:szCs w:val="22"/>
          <w:u w:val="none"/>
        </w:rPr>
      </w:pPr>
      <w:r w:rsidRPr="00DD49D8">
        <w:rPr>
          <w:rFonts w:ascii="Arial" w:hAnsi="Arial" w:cs="Arial"/>
          <w:b/>
          <w:sz w:val="22"/>
          <w:szCs w:val="22"/>
        </w:rPr>
        <w:t>DE CARÁCTER GENERAL</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u w:val="single"/>
          <w:lang w:val="es-ES"/>
        </w:rPr>
        <w:t>Indicador (columna A)</w:t>
      </w: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Se consignan en las filas en blanco l</w:t>
      </w:r>
      <w:r w:rsidR="00D44370" w:rsidRPr="00DD49D8">
        <w:rPr>
          <w:rFonts w:ascii="Arial" w:hAnsi="Arial" w:cs="Arial"/>
          <w:sz w:val="22"/>
          <w:szCs w:val="22"/>
          <w:lang w:val="es-ES"/>
        </w:rPr>
        <w:t>o</w:t>
      </w:r>
      <w:r w:rsidRPr="00DD49D8">
        <w:rPr>
          <w:rFonts w:ascii="Arial" w:hAnsi="Arial" w:cs="Arial"/>
          <w:sz w:val="22"/>
          <w:szCs w:val="22"/>
          <w:lang w:val="es-ES"/>
        </w:rPr>
        <w:t xml:space="preserve">s </w:t>
      </w:r>
      <w:r w:rsidR="00D44370" w:rsidRPr="00DD49D8">
        <w:rPr>
          <w:rFonts w:ascii="Arial" w:hAnsi="Arial" w:cs="Arial"/>
          <w:sz w:val="22"/>
          <w:szCs w:val="22"/>
          <w:lang w:val="es-ES"/>
        </w:rPr>
        <w:t>producto</w:t>
      </w:r>
      <w:r w:rsidRPr="00DD49D8">
        <w:rPr>
          <w:rFonts w:ascii="Arial" w:hAnsi="Arial" w:cs="Arial"/>
          <w:sz w:val="22"/>
          <w:szCs w:val="22"/>
          <w:lang w:val="es-ES"/>
        </w:rPr>
        <w:t>s que debe reportar cada centro informante, según corresponda.</w:t>
      </w:r>
    </w:p>
    <w:p w:rsidR="00ED3ED0" w:rsidRPr="00DD49D8" w:rsidRDefault="00ED3ED0" w:rsidP="00DD49D8">
      <w:pPr>
        <w:overflowPunct/>
        <w:autoSpaceDE/>
        <w:autoSpaceDN/>
        <w:adjustRightInd/>
        <w:jc w:val="both"/>
        <w:textAlignment w:val="auto"/>
        <w:rPr>
          <w:rFonts w:ascii="Arial" w:hAnsi="Arial" w:cs="Arial"/>
          <w:sz w:val="22"/>
          <w:szCs w:val="22"/>
          <w:u w:val="single"/>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u w:val="single"/>
          <w:lang w:val="es-ES"/>
        </w:rPr>
        <w:t>Unidad de medida (Columna B)</w:t>
      </w:r>
    </w:p>
    <w:p w:rsidR="0076758E" w:rsidRPr="00DD49D8" w:rsidRDefault="0076758E" w:rsidP="00DD49D8">
      <w:pPr>
        <w:overflowPunct/>
        <w:jc w:val="both"/>
        <w:textAlignment w:val="auto"/>
        <w:rPr>
          <w:rFonts w:ascii="Arial" w:hAnsi="Arial" w:cs="Arial"/>
          <w:sz w:val="22"/>
          <w:szCs w:val="22"/>
          <w:lang w:val="es-ES"/>
        </w:rPr>
      </w:pPr>
      <w:r w:rsidRPr="00DD49D8">
        <w:rPr>
          <w:rFonts w:ascii="Arial" w:hAnsi="Arial" w:cs="Arial"/>
          <w:sz w:val="22"/>
          <w:szCs w:val="22"/>
          <w:lang w:val="es-ES"/>
        </w:rPr>
        <w:t xml:space="preserve">Se consigna la unidad de medida asociada a cada producto, según aparece en el nomenclador de </w:t>
      </w:r>
      <w:r w:rsidR="00D44370" w:rsidRPr="00DD49D8">
        <w:rPr>
          <w:rFonts w:ascii="Arial" w:hAnsi="Arial" w:cs="Arial"/>
          <w:sz w:val="22"/>
          <w:szCs w:val="22"/>
          <w:lang w:val="es-ES"/>
        </w:rPr>
        <w:t>variedad</w:t>
      </w:r>
      <w:r w:rsidRPr="00DD49D8">
        <w:rPr>
          <w:rFonts w:ascii="Arial" w:hAnsi="Arial" w:cs="Arial"/>
          <w:sz w:val="22"/>
          <w:szCs w:val="22"/>
          <w:lang w:val="es-ES"/>
        </w:rPr>
        <w:t>es.</w:t>
      </w:r>
    </w:p>
    <w:p w:rsidR="00D44370" w:rsidRPr="00DD49D8" w:rsidRDefault="00D44370" w:rsidP="00DD49D8">
      <w:pPr>
        <w:overflowPunct/>
        <w:autoSpaceDE/>
        <w:autoSpaceDN/>
        <w:adjustRightInd/>
        <w:jc w:val="both"/>
        <w:textAlignment w:val="auto"/>
        <w:rPr>
          <w:rFonts w:ascii="Arial" w:hAnsi="Arial" w:cs="Arial"/>
          <w:sz w:val="22"/>
          <w:szCs w:val="22"/>
          <w:u w:val="single"/>
          <w:lang w:val="es-ES"/>
        </w:rPr>
      </w:pPr>
    </w:p>
    <w:p w:rsidR="002E4748" w:rsidRPr="00DD49D8" w:rsidRDefault="0076758E" w:rsidP="00DD49D8">
      <w:pPr>
        <w:overflowPunct/>
        <w:autoSpaceDE/>
        <w:autoSpaceDN/>
        <w:adjustRightInd/>
        <w:jc w:val="both"/>
        <w:textAlignment w:val="auto"/>
        <w:rPr>
          <w:rFonts w:ascii="Arial" w:hAnsi="Arial" w:cs="Arial"/>
          <w:sz w:val="22"/>
          <w:szCs w:val="22"/>
          <w:u w:val="single"/>
          <w:lang w:val="es-ES"/>
        </w:rPr>
      </w:pPr>
      <w:r w:rsidRPr="00DD49D8">
        <w:rPr>
          <w:rFonts w:ascii="Arial" w:hAnsi="Arial" w:cs="Arial"/>
          <w:sz w:val="22"/>
          <w:szCs w:val="22"/>
          <w:u w:val="single"/>
          <w:lang w:val="es-ES"/>
        </w:rPr>
        <w:t>Código No. (Columna C)</w:t>
      </w:r>
    </w:p>
    <w:p w:rsidR="0076758E" w:rsidRPr="00DD49D8" w:rsidRDefault="0076758E" w:rsidP="00DD49D8">
      <w:pPr>
        <w:overflowPunct/>
        <w:autoSpaceDE/>
        <w:autoSpaceDN/>
        <w:adjustRightInd/>
        <w:jc w:val="both"/>
        <w:textAlignment w:val="auto"/>
        <w:rPr>
          <w:rFonts w:ascii="Arial" w:hAnsi="Arial" w:cs="Arial"/>
          <w:sz w:val="22"/>
          <w:szCs w:val="22"/>
          <w:u w:val="single"/>
          <w:lang w:val="es-ES"/>
        </w:rPr>
      </w:pPr>
      <w:r w:rsidRPr="00DD49D8">
        <w:rPr>
          <w:rFonts w:ascii="Arial" w:hAnsi="Arial" w:cs="Arial"/>
          <w:sz w:val="22"/>
          <w:szCs w:val="22"/>
          <w:lang w:val="es-ES"/>
        </w:rPr>
        <w:t>Se inscribe el código de CPCU asociado a cada producto, según el nomenclador de variedades</w:t>
      </w:r>
      <w:r w:rsidR="00E20262" w:rsidRPr="00DD49D8">
        <w:rPr>
          <w:rFonts w:ascii="Arial" w:hAnsi="Arial" w:cs="Arial"/>
          <w:sz w:val="22"/>
          <w:szCs w:val="22"/>
          <w:lang w:val="es-ES"/>
        </w:rPr>
        <w:t xml:space="preserve"> y de destinos. </w:t>
      </w:r>
      <w:r w:rsidR="0083209B" w:rsidRPr="00DD49D8">
        <w:rPr>
          <w:rFonts w:ascii="Arial" w:hAnsi="Arial" w:cs="Arial"/>
          <w:sz w:val="22"/>
          <w:szCs w:val="22"/>
          <w:lang w:val="es-ES"/>
        </w:rPr>
        <w:t xml:space="preserve">Los códigos deben </w:t>
      </w:r>
      <w:r w:rsidRPr="00DD49D8">
        <w:rPr>
          <w:rFonts w:ascii="Arial" w:hAnsi="Arial" w:cs="Arial"/>
          <w:sz w:val="22"/>
          <w:szCs w:val="22"/>
          <w:lang w:val="es-ES"/>
        </w:rPr>
        <w:t>tener un orden ascendente, aunque no consecutivo.</w:t>
      </w:r>
    </w:p>
    <w:p w:rsidR="0083209B" w:rsidRPr="00DD49D8" w:rsidRDefault="0083209B" w:rsidP="00DD49D8">
      <w:pPr>
        <w:overflowPunct/>
        <w:autoSpaceDE/>
        <w:autoSpaceDN/>
        <w:adjustRightInd/>
        <w:jc w:val="both"/>
        <w:textAlignment w:val="auto"/>
        <w:rPr>
          <w:rFonts w:ascii="Arial" w:hAnsi="Arial" w:cs="Arial"/>
          <w:sz w:val="22"/>
          <w:szCs w:val="22"/>
          <w:u w:val="single"/>
          <w:lang w:val="es-ES"/>
        </w:rPr>
      </w:pPr>
    </w:p>
    <w:p w:rsidR="0020688C" w:rsidRPr="00DD49D8" w:rsidRDefault="0020688C" w:rsidP="00DD49D8">
      <w:pPr>
        <w:overflowPunct/>
        <w:autoSpaceDE/>
        <w:autoSpaceDN/>
        <w:adjustRightInd/>
        <w:jc w:val="both"/>
        <w:textAlignment w:val="auto"/>
        <w:rPr>
          <w:rFonts w:ascii="Arial" w:hAnsi="Arial" w:cs="Arial"/>
          <w:sz w:val="22"/>
          <w:szCs w:val="22"/>
          <w:u w:val="single"/>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u w:val="single"/>
          <w:lang w:val="es-ES"/>
        </w:rPr>
        <w:t>Variante</w:t>
      </w:r>
      <w:r w:rsidR="0083209B" w:rsidRPr="00DD49D8">
        <w:rPr>
          <w:rFonts w:ascii="Arial" w:hAnsi="Arial" w:cs="Arial"/>
          <w:sz w:val="22"/>
          <w:szCs w:val="22"/>
          <w:u w:val="single"/>
          <w:lang w:val="es-ES"/>
        </w:rPr>
        <w:t xml:space="preserve"> </w:t>
      </w:r>
      <w:r w:rsidRPr="00DD49D8">
        <w:rPr>
          <w:rFonts w:ascii="Arial" w:hAnsi="Arial" w:cs="Arial"/>
          <w:sz w:val="22"/>
          <w:szCs w:val="22"/>
          <w:u w:val="single"/>
          <w:lang w:val="es-ES"/>
        </w:rPr>
        <w:t>(columna D)</w:t>
      </w: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 xml:space="preserve">Se </w:t>
      </w:r>
      <w:r w:rsidR="0020688C" w:rsidRPr="00DD49D8">
        <w:rPr>
          <w:rFonts w:ascii="Arial" w:hAnsi="Arial" w:cs="Arial"/>
          <w:sz w:val="22"/>
          <w:szCs w:val="22"/>
          <w:lang w:val="es-ES"/>
        </w:rPr>
        <w:t>especifica</w:t>
      </w:r>
      <w:r w:rsidRPr="00DD49D8">
        <w:rPr>
          <w:rFonts w:ascii="Arial" w:hAnsi="Arial" w:cs="Arial"/>
          <w:sz w:val="22"/>
          <w:szCs w:val="22"/>
          <w:lang w:val="es-ES"/>
        </w:rPr>
        <w:t xml:space="preserve"> la variante para la cual </w:t>
      </w:r>
      <w:r w:rsidR="00D44370" w:rsidRPr="00DD49D8">
        <w:rPr>
          <w:rFonts w:ascii="Arial" w:hAnsi="Arial" w:cs="Arial"/>
          <w:sz w:val="22"/>
          <w:szCs w:val="22"/>
          <w:lang w:val="es-ES"/>
        </w:rPr>
        <w:t>está</w:t>
      </w:r>
      <w:r w:rsidRPr="00DD49D8">
        <w:rPr>
          <w:rFonts w:ascii="Arial" w:hAnsi="Arial" w:cs="Arial"/>
          <w:sz w:val="22"/>
          <w:szCs w:val="22"/>
          <w:lang w:val="es-ES"/>
        </w:rPr>
        <w:t xml:space="preserve"> trabajando la variedad.</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4E2C96" w:rsidRDefault="004E2C96" w:rsidP="00DD49D8">
      <w:pPr>
        <w:overflowPunct/>
        <w:autoSpaceDE/>
        <w:autoSpaceDN/>
        <w:adjustRightInd/>
        <w:jc w:val="both"/>
        <w:textAlignment w:val="auto"/>
        <w:rPr>
          <w:rFonts w:ascii="Arial" w:hAnsi="Arial" w:cs="Arial"/>
          <w:sz w:val="22"/>
          <w:szCs w:val="22"/>
          <w:u w:val="single"/>
          <w:lang w:val="es-ES"/>
        </w:rPr>
      </w:pPr>
    </w:p>
    <w:p w:rsidR="00006F83" w:rsidRPr="00DD49D8" w:rsidRDefault="00006F83" w:rsidP="00DD49D8">
      <w:pPr>
        <w:overflowPunct/>
        <w:autoSpaceDE/>
        <w:autoSpaceDN/>
        <w:adjustRightInd/>
        <w:jc w:val="both"/>
        <w:textAlignment w:val="auto"/>
        <w:rPr>
          <w:rFonts w:ascii="Arial" w:hAnsi="Arial" w:cs="Arial"/>
          <w:sz w:val="22"/>
          <w:szCs w:val="22"/>
          <w:u w:val="single"/>
          <w:lang w:val="es-ES"/>
        </w:rPr>
      </w:pPr>
      <w:bookmarkStart w:id="0" w:name="_GoBack"/>
      <w:bookmarkEnd w:id="0"/>
      <w:r w:rsidRPr="00DD49D8">
        <w:rPr>
          <w:rFonts w:ascii="Arial" w:hAnsi="Arial" w:cs="Arial"/>
          <w:sz w:val="22"/>
          <w:szCs w:val="22"/>
          <w:u w:val="single"/>
          <w:lang w:val="es-ES"/>
        </w:rPr>
        <w:lastRenderedPageBreak/>
        <w:t xml:space="preserve">Precio Meses captados (columna Mes -2, Mes -1 y  Mes) </w:t>
      </w:r>
    </w:p>
    <w:p w:rsidR="00006F83" w:rsidRPr="00DD49D8" w:rsidRDefault="00006F83" w:rsidP="00DD49D8">
      <w:pPr>
        <w:overflowPunct/>
        <w:autoSpaceDE/>
        <w:autoSpaceDN/>
        <w:adjustRightInd/>
        <w:jc w:val="both"/>
        <w:textAlignment w:val="auto"/>
        <w:rPr>
          <w:rFonts w:ascii="Arial" w:hAnsi="Arial" w:cs="Arial"/>
          <w:sz w:val="22"/>
          <w:szCs w:val="22"/>
          <w:u w:val="single"/>
          <w:lang w:val="es-ES"/>
        </w:rPr>
      </w:pPr>
    </w:p>
    <w:p w:rsidR="00006F83" w:rsidRPr="00DD49D8" w:rsidRDefault="00006F83"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 xml:space="preserve">En las columnas Mes -2 y Mes -1, se anota la información brindada en los dos meses anteriores. En la columna Mes se anota la información del mes actual.  </w:t>
      </w:r>
    </w:p>
    <w:p w:rsidR="00006F83" w:rsidRPr="00DD49D8" w:rsidRDefault="00006F83" w:rsidP="00DD49D8">
      <w:pPr>
        <w:overflowPunct/>
        <w:autoSpaceDE/>
        <w:autoSpaceDN/>
        <w:adjustRightInd/>
        <w:jc w:val="both"/>
        <w:textAlignment w:val="auto"/>
        <w:rPr>
          <w:rFonts w:ascii="Arial" w:hAnsi="Arial" w:cs="Arial"/>
          <w:sz w:val="22"/>
          <w:szCs w:val="22"/>
          <w:u w:val="single"/>
          <w:lang w:val="es-ES"/>
        </w:rPr>
      </w:pPr>
    </w:p>
    <w:p w:rsidR="0020688C"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 xml:space="preserve">Se </w:t>
      </w:r>
      <w:r w:rsidR="00D44370" w:rsidRPr="00DD49D8">
        <w:rPr>
          <w:rFonts w:ascii="Arial" w:hAnsi="Arial" w:cs="Arial"/>
          <w:sz w:val="22"/>
          <w:szCs w:val="22"/>
          <w:lang w:val="es-ES"/>
        </w:rPr>
        <w:t>refleja</w:t>
      </w:r>
      <w:r w:rsidRPr="00DD49D8">
        <w:rPr>
          <w:rFonts w:ascii="Arial" w:hAnsi="Arial" w:cs="Arial"/>
          <w:sz w:val="22"/>
          <w:szCs w:val="22"/>
          <w:lang w:val="es-ES"/>
        </w:rPr>
        <w:t xml:space="preserve"> el precio real de las ventas en el mes de los productos que circule cada empresa, o sea, es el precio en el canal de comercialización mayorista </w:t>
      </w:r>
      <w:r w:rsidR="0020688C" w:rsidRPr="00DD49D8">
        <w:rPr>
          <w:rFonts w:ascii="Arial" w:hAnsi="Arial" w:cs="Arial"/>
          <w:sz w:val="22"/>
          <w:szCs w:val="22"/>
          <w:lang w:val="es-ES"/>
        </w:rPr>
        <w:t>qu</w:t>
      </w:r>
      <w:r w:rsidRPr="00DD49D8">
        <w:rPr>
          <w:rFonts w:ascii="Arial" w:hAnsi="Arial" w:cs="Arial"/>
          <w:sz w:val="22"/>
          <w:szCs w:val="22"/>
          <w:lang w:val="es-ES"/>
        </w:rPr>
        <w:t>e incluye el precio de productor más los costos de la actividad comercial</w:t>
      </w:r>
      <w:r w:rsidR="0020688C" w:rsidRPr="00DD49D8">
        <w:rPr>
          <w:rFonts w:ascii="Arial" w:hAnsi="Arial" w:cs="Arial"/>
          <w:sz w:val="22"/>
          <w:szCs w:val="22"/>
          <w:lang w:val="es-ES"/>
        </w:rPr>
        <w:t xml:space="preserve"> y el margen comercial. Se excluye la distribución de circulación y traslado que se realizan entre empresas y los destinados al insumo de la propia actividad de la entidad.</w:t>
      </w:r>
    </w:p>
    <w:p w:rsidR="0020688C" w:rsidRPr="00DD49D8" w:rsidRDefault="0020688C" w:rsidP="00DD49D8">
      <w:pPr>
        <w:overflowPunct/>
        <w:autoSpaceDE/>
        <w:autoSpaceDN/>
        <w:adjustRightInd/>
        <w:jc w:val="both"/>
        <w:textAlignment w:val="auto"/>
        <w:rPr>
          <w:rFonts w:ascii="Arial" w:hAnsi="Arial" w:cs="Arial"/>
          <w:sz w:val="22"/>
          <w:szCs w:val="22"/>
          <w:lang w:val="es-ES"/>
        </w:rPr>
      </w:pPr>
    </w:p>
    <w:p w:rsidR="0076758E" w:rsidRPr="00DD49D8" w:rsidRDefault="0020688C"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 xml:space="preserve">Costo comercial: Se refiere a los </w:t>
      </w:r>
      <w:r w:rsidR="0076758E" w:rsidRPr="00DD49D8">
        <w:rPr>
          <w:rFonts w:ascii="Arial" w:hAnsi="Arial" w:cs="Arial"/>
          <w:sz w:val="22"/>
          <w:szCs w:val="22"/>
          <w:lang w:val="es-ES"/>
        </w:rPr>
        <w:t>gastos por transporte</w:t>
      </w:r>
      <w:r w:rsidRPr="00DD49D8">
        <w:rPr>
          <w:rFonts w:ascii="Arial" w:hAnsi="Arial" w:cs="Arial"/>
          <w:sz w:val="22"/>
          <w:szCs w:val="22"/>
          <w:lang w:val="es-ES"/>
        </w:rPr>
        <w:t>, almacenamiento</w:t>
      </w:r>
      <w:r w:rsidR="0076758E" w:rsidRPr="00DD49D8">
        <w:rPr>
          <w:rFonts w:ascii="Arial" w:hAnsi="Arial" w:cs="Arial"/>
          <w:sz w:val="22"/>
          <w:szCs w:val="22"/>
          <w:lang w:val="es-ES"/>
        </w:rPr>
        <w:t>, seguros de mercancías,  impuestos</w:t>
      </w:r>
      <w:r w:rsidRPr="00DD49D8">
        <w:rPr>
          <w:rFonts w:ascii="Arial" w:hAnsi="Arial" w:cs="Arial"/>
          <w:sz w:val="22"/>
          <w:szCs w:val="22"/>
          <w:lang w:val="es-ES"/>
        </w:rPr>
        <w:t xml:space="preserve"> </w:t>
      </w:r>
      <w:r w:rsidR="0076758E" w:rsidRPr="00DD49D8">
        <w:rPr>
          <w:rFonts w:ascii="Arial" w:hAnsi="Arial" w:cs="Arial"/>
          <w:sz w:val="22"/>
          <w:szCs w:val="22"/>
          <w:lang w:val="es-ES"/>
        </w:rPr>
        <w:t>y otros gastos generales</w:t>
      </w:r>
      <w:r w:rsidRPr="00DD49D8">
        <w:rPr>
          <w:rFonts w:ascii="Arial" w:hAnsi="Arial" w:cs="Arial"/>
          <w:sz w:val="22"/>
          <w:szCs w:val="22"/>
          <w:lang w:val="es-ES"/>
        </w:rPr>
        <w:t>.</w:t>
      </w:r>
    </w:p>
    <w:p w:rsidR="0020688C" w:rsidRPr="00DD49D8" w:rsidRDefault="0020688C" w:rsidP="00DD49D8">
      <w:pPr>
        <w:overflowPunct/>
        <w:autoSpaceDE/>
        <w:autoSpaceDN/>
        <w:adjustRightInd/>
        <w:jc w:val="both"/>
        <w:textAlignment w:val="auto"/>
        <w:rPr>
          <w:rFonts w:ascii="Arial" w:hAnsi="Arial" w:cs="Arial"/>
          <w:b/>
          <w:sz w:val="22"/>
          <w:szCs w:val="22"/>
          <w:lang w:val="es-ES"/>
        </w:rPr>
      </w:pPr>
    </w:p>
    <w:p w:rsidR="0076758E" w:rsidRPr="00DD49D8" w:rsidRDefault="0076758E" w:rsidP="00DD49D8">
      <w:pPr>
        <w:overflowPunct/>
        <w:autoSpaceDE/>
        <w:autoSpaceDN/>
        <w:adjustRightInd/>
        <w:jc w:val="both"/>
        <w:textAlignment w:val="auto"/>
        <w:rPr>
          <w:rFonts w:ascii="Arial" w:hAnsi="Arial" w:cs="Arial"/>
          <w:b/>
          <w:sz w:val="22"/>
          <w:szCs w:val="22"/>
          <w:lang w:val="es-ES"/>
        </w:rPr>
      </w:pPr>
      <w:r w:rsidRPr="00DD49D8">
        <w:rPr>
          <w:rFonts w:ascii="Arial" w:hAnsi="Arial" w:cs="Arial"/>
          <w:b/>
          <w:sz w:val="22"/>
          <w:szCs w:val="22"/>
          <w:lang w:val="es-ES"/>
        </w:rPr>
        <w:t xml:space="preserve">V. NOMENCLATURA DE </w:t>
      </w:r>
      <w:r w:rsidR="00D44370" w:rsidRPr="00DD49D8">
        <w:rPr>
          <w:rFonts w:ascii="Arial" w:hAnsi="Arial" w:cs="Arial"/>
          <w:b/>
          <w:sz w:val="22"/>
          <w:szCs w:val="22"/>
          <w:lang w:val="es-ES"/>
        </w:rPr>
        <w:t>PRODUCTOS O VARIEDADES</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 xml:space="preserve">Se detallan a partir del último apartado. </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b/>
          <w:sz w:val="22"/>
          <w:szCs w:val="22"/>
          <w:lang w:val="es-ES"/>
        </w:rPr>
      </w:pPr>
      <w:r w:rsidRPr="00DD49D8">
        <w:rPr>
          <w:rFonts w:ascii="Arial" w:hAnsi="Arial" w:cs="Arial"/>
          <w:b/>
          <w:sz w:val="22"/>
          <w:szCs w:val="22"/>
          <w:lang w:val="es-ES"/>
        </w:rPr>
        <w:t>VI. REVISIÓN LÓGICA Y ARITMÉTICA</w:t>
      </w:r>
    </w:p>
    <w:p w:rsidR="0083209B" w:rsidRPr="00DD49D8" w:rsidRDefault="0083209B"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No tiene ya que este modelo no tiene de ellos ni sumas totales</w:t>
      </w:r>
      <w:r w:rsidR="00ED3ED0" w:rsidRPr="00DD49D8">
        <w:rPr>
          <w:rFonts w:ascii="Arial" w:hAnsi="Arial" w:cs="Arial"/>
          <w:sz w:val="22"/>
          <w:szCs w:val="22"/>
          <w:lang w:val="es-ES"/>
        </w:rPr>
        <w:t>.</w:t>
      </w:r>
    </w:p>
    <w:p w:rsidR="0076758E" w:rsidRPr="00DD49D8" w:rsidRDefault="0076758E" w:rsidP="00DD49D8">
      <w:pPr>
        <w:overflowPunct/>
        <w:autoSpaceDE/>
        <w:autoSpaceDN/>
        <w:adjustRightInd/>
        <w:jc w:val="both"/>
        <w:textAlignment w:val="auto"/>
        <w:rPr>
          <w:rFonts w:ascii="Arial" w:hAnsi="Arial" w:cs="Arial"/>
          <w:b/>
          <w:sz w:val="22"/>
          <w:szCs w:val="22"/>
          <w:lang w:val="es-ES"/>
        </w:rPr>
      </w:pPr>
    </w:p>
    <w:p w:rsidR="0076758E" w:rsidRPr="00DD49D8" w:rsidRDefault="0076758E" w:rsidP="00DD49D8">
      <w:pPr>
        <w:overflowPunct/>
        <w:autoSpaceDE/>
        <w:autoSpaceDN/>
        <w:adjustRightInd/>
        <w:jc w:val="both"/>
        <w:textAlignment w:val="auto"/>
        <w:rPr>
          <w:rFonts w:ascii="Arial" w:hAnsi="Arial" w:cs="Arial"/>
          <w:b/>
          <w:sz w:val="22"/>
          <w:szCs w:val="22"/>
          <w:lang w:val="es-ES"/>
        </w:rPr>
      </w:pPr>
      <w:r w:rsidRPr="00DD49D8">
        <w:rPr>
          <w:rFonts w:ascii="Arial" w:hAnsi="Arial" w:cs="Arial"/>
          <w:b/>
          <w:sz w:val="22"/>
          <w:szCs w:val="22"/>
          <w:lang w:val="es-ES"/>
        </w:rPr>
        <w:t>VII. ACLARACIONES</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En ningún caso la variante dos (CUC) es un de ello de la variante uno (CUP).</w:t>
      </w:r>
    </w:p>
    <w:p w:rsidR="0076758E" w:rsidRPr="00DD49D8" w:rsidRDefault="0076758E"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b/>
          <w:sz w:val="22"/>
          <w:szCs w:val="22"/>
          <w:lang w:val="es-ES"/>
        </w:rPr>
      </w:pPr>
      <w:r w:rsidRPr="00DD49D8">
        <w:rPr>
          <w:rFonts w:ascii="Arial" w:hAnsi="Arial" w:cs="Arial"/>
          <w:b/>
          <w:sz w:val="22"/>
          <w:szCs w:val="22"/>
          <w:lang w:val="es-ES"/>
        </w:rPr>
        <w:t>VIII. PROCESAMIENTO DE LA INFORMACIÓN</w:t>
      </w:r>
    </w:p>
    <w:p w:rsidR="00ED3ED0" w:rsidRPr="00DD49D8" w:rsidRDefault="00ED3ED0" w:rsidP="00DD49D8">
      <w:pPr>
        <w:overflowPunct/>
        <w:autoSpaceDE/>
        <w:autoSpaceDN/>
        <w:adjustRightInd/>
        <w:jc w:val="both"/>
        <w:textAlignment w:val="auto"/>
        <w:rPr>
          <w:rFonts w:ascii="Arial" w:hAnsi="Arial" w:cs="Arial"/>
          <w:b/>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El procesamiento de esta información no será por SIGE; se realizará mediante un programa en Access, que se trab</w:t>
      </w:r>
      <w:r w:rsidR="0020688C" w:rsidRPr="00DD49D8">
        <w:rPr>
          <w:rFonts w:ascii="Arial" w:hAnsi="Arial" w:cs="Arial"/>
          <w:sz w:val="22"/>
          <w:szCs w:val="22"/>
          <w:lang w:val="es-ES"/>
        </w:rPr>
        <w:t>ajará desde la empresa. T</w:t>
      </w:r>
      <w:r w:rsidRPr="00DD49D8">
        <w:rPr>
          <w:rFonts w:ascii="Arial" w:hAnsi="Arial" w:cs="Arial"/>
          <w:sz w:val="22"/>
          <w:szCs w:val="22"/>
          <w:lang w:val="es-ES"/>
        </w:rPr>
        <w:t>iene sus propias validaciones, está restringido en universo de producto</w:t>
      </w:r>
      <w:r w:rsidR="0020688C" w:rsidRPr="00DD49D8">
        <w:rPr>
          <w:rFonts w:ascii="Arial" w:hAnsi="Arial" w:cs="Arial"/>
          <w:sz w:val="22"/>
          <w:szCs w:val="22"/>
          <w:lang w:val="es-ES"/>
        </w:rPr>
        <w:t>s</w:t>
      </w:r>
      <w:r w:rsidRPr="00DD49D8">
        <w:rPr>
          <w:rFonts w:ascii="Arial" w:hAnsi="Arial" w:cs="Arial"/>
          <w:sz w:val="22"/>
          <w:szCs w:val="22"/>
          <w:lang w:val="es-ES"/>
        </w:rPr>
        <w:t xml:space="preserve"> y centro informante</w:t>
      </w:r>
      <w:r w:rsidR="0020688C" w:rsidRPr="00DD49D8">
        <w:rPr>
          <w:rFonts w:ascii="Arial" w:hAnsi="Arial" w:cs="Arial"/>
          <w:sz w:val="22"/>
          <w:szCs w:val="22"/>
          <w:lang w:val="es-ES"/>
        </w:rPr>
        <w:t>s y</w:t>
      </w:r>
      <w:r w:rsidRPr="00DD49D8">
        <w:rPr>
          <w:rFonts w:ascii="Arial" w:hAnsi="Arial" w:cs="Arial"/>
          <w:sz w:val="22"/>
          <w:szCs w:val="22"/>
          <w:lang w:val="es-ES"/>
        </w:rPr>
        <w:t xml:space="preserve"> las observaciones que se obtienen de la validación deben estar acompañadas por la respuesta o aclaración de la entidad que se analice. </w:t>
      </w:r>
    </w:p>
    <w:p w:rsidR="0020688C" w:rsidRPr="00DD49D8" w:rsidRDefault="0020688C" w:rsidP="00DD49D8">
      <w:pPr>
        <w:overflowPunct/>
        <w:autoSpaceDE/>
        <w:autoSpaceDN/>
        <w:adjustRightInd/>
        <w:jc w:val="both"/>
        <w:textAlignment w:val="auto"/>
        <w:rPr>
          <w:rFonts w:ascii="Arial" w:hAnsi="Arial" w:cs="Arial"/>
          <w:sz w:val="22"/>
          <w:szCs w:val="22"/>
          <w:lang w:val="es-ES"/>
        </w:rPr>
      </w:pP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Las Oficinas Municipal</w:t>
      </w:r>
      <w:r w:rsidR="0020688C" w:rsidRPr="00DD49D8">
        <w:rPr>
          <w:rFonts w:ascii="Arial" w:hAnsi="Arial" w:cs="Arial"/>
          <w:sz w:val="22"/>
          <w:szCs w:val="22"/>
          <w:lang w:val="es-ES"/>
        </w:rPr>
        <w:t>es</w:t>
      </w:r>
      <w:r w:rsidRPr="00DD49D8">
        <w:rPr>
          <w:rFonts w:ascii="Arial" w:hAnsi="Arial" w:cs="Arial"/>
          <w:sz w:val="22"/>
          <w:szCs w:val="22"/>
          <w:lang w:val="es-ES"/>
        </w:rPr>
        <w:t xml:space="preserve"> y Provincial</w:t>
      </w:r>
      <w:r w:rsidR="0020688C" w:rsidRPr="00DD49D8">
        <w:rPr>
          <w:rFonts w:ascii="Arial" w:hAnsi="Arial" w:cs="Arial"/>
          <w:sz w:val="22"/>
          <w:szCs w:val="22"/>
          <w:lang w:val="es-ES"/>
        </w:rPr>
        <w:t>es</w:t>
      </w:r>
      <w:r w:rsidRPr="00DD49D8">
        <w:rPr>
          <w:rFonts w:ascii="Arial" w:hAnsi="Arial" w:cs="Arial"/>
          <w:sz w:val="22"/>
          <w:szCs w:val="22"/>
          <w:lang w:val="es-ES"/>
        </w:rPr>
        <w:t xml:space="preserve"> para aceptar la información tienen la responsabilidad de revisar que las observaciones estén acompañadas de las respuestas y que estas sean lógicas.</w:t>
      </w:r>
    </w:p>
    <w:p w:rsidR="0076758E" w:rsidRPr="00DD49D8" w:rsidRDefault="0076758E" w:rsidP="00DD49D8">
      <w:pPr>
        <w:overflowPunct/>
        <w:autoSpaceDE/>
        <w:autoSpaceDN/>
        <w:adjustRightInd/>
        <w:jc w:val="both"/>
        <w:textAlignment w:val="auto"/>
        <w:rPr>
          <w:rFonts w:ascii="Arial" w:hAnsi="Arial" w:cs="Arial"/>
          <w:sz w:val="22"/>
          <w:szCs w:val="22"/>
          <w:lang w:val="es-ES"/>
        </w:rPr>
      </w:pPr>
      <w:r w:rsidRPr="00DD49D8">
        <w:rPr>
          <w:rFonts w:ascii="Arial" w:hAnsi="Arial" w:cs="Arial"/>
          <w:sz w:val="22"/>
          <w:szCs w:val="22"/>
          <w:lang w:val="es-ES"/>
        </w:rPr>
        <w:t>Se adjunta el Manual de Procedimiento del Sistema de Captación y Validación del Formulario 0730.</w:t>
      </w:r>
    </w:p>
    <w:p w:rsidR="002E53AD" w:rsidRPr="00DD49D8" w:rsidRDefault="002E53AD" w:rsidP="00DD49D8">
      <w:pPr>
        <w:jc w:val="both"/>
        <w:rPr>
          <w:rFonts w:ascii="Arial" w:hAnsi="Arial" w:cs="Arial"/>
          <w:sz w:val="22"/>
          <w:szCs w:val="22"/>
          <w:lang w:val="es-ES"/>
        </w:rPr>
      </w:pPr>
    </w:p>
    <w:sectPr w:rsidR="002E53AD" w:rsidRPr="00DD49D8" w:rsidSect="00094096">
      <w:footerReference w:type="default" r:id="rId10"/>
      <w:pgSz w:w="12242" w:h="15842" w:code="1"/>
      <w:pgMar w:top="851" w:right="851" w:bottom="851" w:left="851" w:header="73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4C0" w:rsidRDefault="003174C0" w:rsidP="00ED3ED0">
      <w:r>
        <w:separator/>
      </w:r>
    </w:p>
  </w:endnote>
  <w:endnote w:type="continuationSeparator" w:id="0">
    <w:p w:rsidR="003174C0" w:rsidRDefault="003174C0" w:rsidP="00ED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F83" w:rsidRPr="00006F83" w:rsidRDefault="00006F83">
    <w:pPr>
      <w:pStyle w:val="Piedepgina"/>
      <w:rPr>
        <w:lang w:val="es-ES"/>
      </w:rPr>
    </w:pPr>
    <w:r>
      <w:rPr>
        <w:lang w:val="es-ES"/>
      </w:rPr>
      <w:t xml:space="preserve">                                                                                     9020-00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4C0" w:rsidRDefault="003174C0" w:rsidP="00ED3ED0">
      <w:r>
        <w:separator/>
      </w:r>
    </w:p>
  </w:footnote>
  <w:footnote w:type="continuationSeparator" w:id="0">
    <w:p w:rsidR="003174C0" w:rsidRDefault="003174C0" w:rsidP="00ED3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C18DC"/>
    <w:multiLevelType w:val="singleLevel"/>
    <w:tmpl w:val="83F6E05E"/>
    <w:lvl w:ilvl="0">
      <w:start w:val="1"/>
      <w:numFmt w:val="upperRoman"/>
      <w:lvlText w:val="%1."/>
      <w:lvlJc w:val="left"/>
      <w:pPr>
        <w:tabs>
          <w:tab w:val="num" w:pos="567"/>
        </w:tabs>
        <w:ind w:left="567" w:hanging="567"/>
      </w:pPr>
      <w:rPr>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85B"/>
    <w:rsid w:val="00006F83"/>
    <w:rsid w:val="00094096"/>
    <w:rsid w:val="0009437F"/>
    <w:rsid w:val="00105C1F"/>
    <w:rsid w:val="0020688C"/>
    <w:rsid w:val="00257B6B"/>
    <w:rsid w:val="00280BFE"/>
    <w:rsid w:val="002E4748"/>
    <w:rsid w:val="002E53AD"/>
    <w:rsid w:val="003174C0"/>
    <w:rsid w:val="00361541"/>
    <w:rsid w:val="003B37E0"/>
    <w:rsid w:val="003C4CDF"/>
    <w:rsid w:val="004C0FFD"/>
    <w:rsid w:val="004E2C96"/>
    <w:rsid w:val="005D3C58"/>
    <w:rsid w:val="005D4595"/>
    <w:rsid w:val="006B6C53"/>
    <w:rsid w:val="0076758E"/>
    <w:rsid w:val="007C59EF"/>
    <w:rsid w:val="007F0106"/>
    <w:rsid w:val="0083209B"/>
    <w:rsid w:val="008C03F0"/>
    <w:rsid w:val="009D16F0"/>
    <w:rsid w:val="00A6291F"/>
    <w:rsid w:val="00AC632C"/>
    <w:rsid w:val="00AF2442"/>
    <w:rsid w:val="00B84510"/>
    <w:rsid w:val="00BB0A89"/>
    <w:rsid w:val="00BC585B"/>
    <w:rsid w:val="00C07DC9"/>
    <w:rsid w:val="00C75044"/>
    <w:rsid w:val="00D2404B"/>
    <w:rsid w:val="00D44370"/>
    <w:rsid w:val="00DD49D8"/>
    <w:rsid w:val="00E04C95"/>
    <w:rsid w:val="00E20262"/>
    <w:rsid w:val="00ED3ED0"/>
    <w:rsid w:val="00EF35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58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2">
    <w:name w:val="heading 2"/>
    <w:basedOn w:val="Normal"/>
    <w:next w:val="Normal"/>
    <w:link w:val="Ttulo2Car"/>
    <w:qFormat/>
    <w:rsid w:val="00C07DC9"/>
    <w:pPr>
      <w:keepNext/>
      <w:overflowPunct/>
      <w:autoSpaceDE/>
      <w:autoSpaceDN/>
      <w:adjustRightInd/>
      <w:ind w:left="567"/>
      <w:jc w:val="both"/>
      <w:textAlignment w:val="auto"/>
      <w:outlineLvl w:val="1"/>
    </w:pPr>
    <w:rPr>
      <w:sz w:val="24"/>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D16F0"/>
    <w:rPr>
      <w:rFonts w:ascii="Tahoma" w:hAnsi="Tahoma" w:cs="Tahoma"/>
      <w:sz w:val="16"/>
      <w:szCs w:val="16"/>
    </w:rPr>
  </w:style>
  <w:style w:type="character" w:customStyle="1" w:styleId="TextodegloboCar">
    <w:name w:val="Texto de globo Car"/>
    <w:basedOn w:val="Fuentedeprrafopredeter"/>
    <w:link w:val="Textodeglobo"/>
    <w:uiPriority w:val="99"/>
    <w:semiHidden/>
    <w:rsid w:val="009D16F0"/>
    <w:rPr>
      <w:rFonts w:ascii="Tahoma" w:eastAsia="Times New Roman" w:hAnsi="Tahoma" w:cs="Tahoma"/>
      <w:sz w:val="16"/>
      <w:szCs w:val="16"/>
      <w:lang w:val="es-ES_tradnl" w:eastAsia="es-ES"/>
    </w:rPr>
  </w:style>
  <w:style w:type="paragraph" w:styleId="Prrafodelista">
    <w:name w:val="List Paragraph"/>
    <w:basedOn w:val="Normal"/>
    <w:uiPriority w:val="34"/>
    <w:qFormat/>
    <w:rsid w:val="009D16F0"/>
    <w:pPr>
      <w:ind w:left="720"/>
      <w:contextualSpacing/>
    </w:pPr>
  </w:style>
  <w:style w:type="character" w:customStyle="1" w:styleId="Ttulo2Car">
    <w:name w:val="Título 2 Car"/>
    <w:basedOn w:val="Fuentedeprrafopredeter"/>
    <w:link w:val="Ttulo2"/>
    <w:rsid w:val="00C07DC9"/>
    <w:rPr>
      <w:rFonts w:ascii="Times New Roman" w:eastAsia="Times New Roman" w:hAnsi="Times New Roman" w:cs="Times New Roman"/>
      <w:sz w:val="24"/>
      <w:szCs w:val="20"/>
      <w:u w:val="single"/>
      <w:lang w:eastAsia="es-ES"/>
    </w:rPr>
  </w:style>
  <w:style w:type="paragraph" w:styleId="Encabezado">
    <w:name w:val="header"/>
    <w:basedOn w:val="Normal"/>
    <w:link w:val="EncabezadoCar"/>
    <w:uiPriority w:val="99"/>
    <w:unhideWhenUsed/>
    <w:rsid w:val="00ED3ED0"/>
    <w:pPr>
      <w:tabs>
        <w:tab w:val="center" w:pos="4252"/>
        <w:tab w:val="right" w:pos="8504"/>
      </w:tabs>
    </w:pPr>
  </w:style>
  <w:style w:type="character" w:customStyle="1" w:styleId="EncabezadoCar">
    <w:name w:val="Encabezado Car"/>
    <w:basedOn w:val="Fuentedeprrafopredeter"/>
    <w:link w:val="Encabezado"/>
    <w:uiPriority w:val="99"/>
    <w:rsid w:val="00ED3ED0"/>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ED3ED0"/>
    <w:pPr>
      <w:tabs>
        <w:tab w:val="center" w:pos="4252"/>
        <w:tab w:val="right" w:pos="8504"/>
      </w:tabs>
    </w:pPr>
  </w:style>
  <w:style w:type="character" w:customStyle="1" w:styleId="PiedepginaCar">
    <w:name w:val="Pie de página Car"/>
    <w:basedOn w:val="Fuentedeprrafopredeter"/>
    <w:link w:val="Piedepgina"/>
    <w:uiPriority w:val="99"/>
    <w:rsid w:val="00ED3ED0"/>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58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2">
    <w:name w:val="heading 2"/>
    <w:basedOn w:val="Normal"/>
    <w:next w:val="Normal"/>
    <w:link w:val="Ttulo2Car"/>
    <w:qFormat/>
    <w:rsid w:val="00C07DC9"/>
    <w:pPr>
      <w:keepNext/>
      <w:overflowPunct/>
      <w:autoSpaceDE/>
      <w:autoSpaceDN/>
      <w:adjustRightInd/>
      <w:ind w:left="567"/>
      <w:jc w:val="both"/>
      <w:textAlignment w:val="auto"/>
      <w:outlineLvl w:val="1"/>
    </w:pPr>
    <w:rPr>
      <w:sz w:val="24"/>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D16F0"/>
    <w:rPr>
      <w:rFonts w:ascii="Tahoma" w:hAnsi="Tahoma" w:cs="Tahoma"/>
      <w:sz w:val="16"/>
      <w:szCs w:val="16"/>
    </w:rPr>
  </w:style>
  <w:style w:type="character" w:customStyle="1" w:styleId="TextodegloboCar">
    <w:name w:val="Texto de globo Car"/>
    <w:basedOn w:val="Fuentedeprrafopredeter"/>
    <w:link w:val="Textodeglobo"/>
    <w:uiPriority w:val="99"/>
    <w:semiHidden/>
    <w:rsid w:val="009D16F0"/>
    <w:rPr>
      <w:rFonts w:ascii="Tahoma" w:eastAsia="Times New Roman" w:hAnsi="Tahoma" w:cs="Tahoma"/>
      <w:sz w:val="16"/>
      <w:szCs w:val="16"/>
      <w:lang w:val="es-ES_tradnl" w:eastAsia="es-ES"/>
    </w:rPr>
  </w:style>
  <w:style w:type="paragraph" w:styleId="Prrafodelista">
    <w:name w:val="List Paragraph"/>
    <w:basedOn w:val="Normal"/>
    <w:uiPriority w:val="34"/>
    <w:qFormat/>
    <w:rsid w:val="009D16F0"/>
    <w:pPr>
      <w:ind w:left="720"/>
      <w:contextualSpacing/>
    </w:pPr>
  </w:style>
  <w:style w:type="character" w:customStyle="1" w:styleId="Ttulo2Car">
    <w:name w:val="Título 2 Car"/>
    <w:basedOn w:val="Fuentedeprrafopredeter"/>
    <w:link w:val="Ttulo2"/>
    <w:rsid w:val="00C07DC9"/>
    <w:rPr>
      <w:rFonts w:ascii="Times New Roman" w:eastAsia="Times New Roman" w:hAnsi="Times New Roman" w:cs="Times New Roman"/>
      <w:sz w:val="24"/>
      <w:szCs w:val="20"/>
      <w:u w:val="single"/>
      <w:lang w:eastAsia="es-ES"/>
    </w:rPr>
  </w:style>
  <w:style w:type="paragraph" w:styleId="Encabezado">
    <w:name w:val="header"/>
    <w:basedOn w:val="Normal"/>
    <w:link w:val="EncabezadoCar"/>
    <w:uiPriority w:val="99"/>
    <w:unhideWhenUsed/>
    <w:rsid w:val="00ED3ED0"/>
    <w:pPr>
      <w:tabs>
        <w:tab w:val="center" w:pos="4252"/>
        <w:tab w:val="right" w:pos="8504"/>
      </w:tabs>
    </w:pPr>
  </w:style>
  <w:style w:type="character" w:customStyle="1" w:styleId="EncabezadoCar">
    <w:name w:val="Encabezado Car"/>
    <w:basedOn w:val="Fuentedeprrafopredeter"/>
    <w:link w:val="Encabezado"/>
    <w:uiPriority w:val="99"/>
    <w:rsid w:val="00ED3ED0"/>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ED3ED0"/>
    <w:pPr>
      <w:tabs>
        <w:tab w:val="center" w:pos="4252"/>
        <w:tab w:val="right" w:pos="8504"/>
      </w:tabs>
    </w:pPr>
  </w:style>
  <w:style w:type="character" w:customStyle="1" w:styleId="PiedepginaCar">
    <w:name w:val="Pie de página Car"/>
    <w:basedOn w:val="Fuentedeprrafopredeter"/>
    <w:link w:val="Piedepgina"/>
    <w:uiPriority w:val="99"/>
    <w:rsid w:val="00ED3ED0"/>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B681-739B-47B4-8625-6437ACC9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499</Words>
  <Characters>2749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CORDERO MACHADO</dc:creator>
  <cp:lastModifiedBy>evelyn</cp:lastModifiedBy>
  <cp:revision>4</cp:revision>
  <dcterms:created xsi:type="dcterms:W3CDTF">2018-11-08T22:02:00Z</dcterms:created>
  <dcterms:modified xsi:type="dcterms:W3CDTF">2018-11-08T22:04:00Z</dcterms:modified>
</cp:coreProperties>
</file>